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 5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83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261</w:t>
      </w:r>
      <w:r>
        <w:rPr>
          <w:rFonts w:ascii="Times New Roman" w:eastAsia="Times New Roman" w:hAnsi="Times New Roman" w:cs="Times New Roman"/>
          <w:sz w:val="26"/>
          <w:szCs w:val="26"/>
        </w:rPr>
        <w:t>4/2025</w:t>
      </w: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0069-01-2024-013265-95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</w:t>
      </w:r>
    </w:p>
    <w:p>
      <w:pPr>
        <w:tabs>
          <w:tab w:val="left" w:pos="3495"/>
        </w:tabs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15 января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</w:p>
    <w:p>
      <w:pPr>
        <w:spacing w:before="0" w:after="0"/>
        <w:ind w:right="21" w:firstLine="567"/>
        <w:jc w:val="both"/>
        <w:rPr>
          <w:sz w:val="26"/>
          <w:szCs w:val="26"/>
        </w:rPr>
      </w:pPr>
    </w:p>
    <w:p>
      <w:pPr>
        <w:spacing w:before="0" w:after="0"/>
        <w:ind w:right="21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 судьи судебного участка № 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</w:t>
      </w:r>
      <w:r>
        <w:rPr>
          <w:rFonts w:ascii="Times New Roman" w:eastAsia="Times New Roman" w:hAnsi="Times New Roman" w:cs="Times New Roman"/>
          <w:sz w:val="26"/>
          <w:szCs w:val="26"/>
        </w:rPr>
        <w:t>го округа – Югры Думлер Г.П.</w:t>
      </w:r>
      <w:r>
        <w:rPr>
          <w:rFonts w:ascii="Times New Roman" w:eastAsia="Times New Roman" w:hAnsi="Times New Roman" w:cs="Times New Roman"/>
          <w:sz w:val="26"/>
          <w:szCs w:val="26"/>
        </w:rPr>
        <w:t>, находящ</w:t>
      </w:r>
      <w:r>
        <w:rPr>
          <w:rFonts w:ascii="Times New Roman" w:eastAsia="Times New Roman" w:hAnsi="Times New Roman" w:cs="Times New Roman"/>
          <w:sz w:val="26"/>
          <w:szCs w:val="26"/>
        </w:rPr>
        <w:t>ая</w:t>
      </w:r>
      <w:r>
        <w:rPr>
          <w:rFonts w:ascii="Times New Roman" w:eastAsia="Times New Roman" w:hAnsi="Times New Roman" w:cs="Times New Roman"/>
          <w:sz w:val="26"/>
          <w:szCs w:val="26"/>
        </w:rPr>
        <w:t>ся по адресу: ХМАО-Югра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г. Сургут, ул. Гагарина, д. 9,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40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рассмотрев дело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>, предусмотренном ч. 2 ст.15.33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отношении: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Сажневой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Юлии Сергеевны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9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26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>.20</w:t>
      </w:r>
      <w:r>
        <w:rPr>
          <w:rFonts w:ascii="Times New Roman" w:eastAsia="Times New Roman" w:hAnsi="Times New Roman" w:cs="Times New Roman"/>
          <w:sz w:val="26"/>
          <w:szCs w:val="26"/>
        </w:rPr>
        <w:t>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Сажина Ю.С.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являясь должностным лицом </w:t>
      </w:r>
      <w:r>
        <w:rPr>
          <w:rFonts w:ascii="Times New Roman" w:eastAsia="Times New Roman" w:hAnsi="Times New Roman" w:cs="Times New Roman"/>
          <w:sz w:val="26"/>
          <w:szCs w:val="26"/>
        </w:rPr>
        <w:t>по ад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ресу: г. Сургут,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ул. Производственная, д. 8, офис 5, </w:t>
      </w:r>
      <w:r>
        <w:rPr>
          <w:rFonts w:ascii="Times New Roman" w:eastAsia="Times New Roman" w:hAnsi="Times New Roman" w:cs="Times New Roman"/>
          <w:sz w:val="26"/>
          <w:szCs w:val="26"/>
        </w:rPr>
        <w:t>направил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Филиал № 2 Государственного учреждения - регионального отделения Фонда социального страхования РФ по ХМАО</w:t>
      </w:r>
      <w:r>
        <w:rPr>
          <w:rFonts w:ascii="Times New Roman" w:eastAsia="Times New Roman" w:hAnsi="Times New Roman" w:cs="Times New Roman"/>
          <w:sz w:val="26"/>
          <w:szCs w:val="26"/>
        </w:rPr>
        <w:t>-Югре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с нарушением установленного законном срока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сведения 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начисленны</w:t>
      </w:r>
      <w:r>
        <w:rPr>
          <w:rFonts w:ascii="Times New Roman" w:eastAsia="Times New Roman" w:hAnsi="Times New Roman" w:cs="Times New Roman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страховы</w:t>
      </w:r>
      <w:r>
        <w:rPr>
          <w:rFonts w:ascii="Times New Roman" w:eastAsia="Times New Roman" w:hAnsi="Times New Roman" w:cs="Times New Roman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взноса</w:t>
      </w:r>
      <w:r>
        <w:rPr>
          <w:rFonts w:ascii="Times New Roman" w:eastAsia="Times New Roman" w:hAnsi="Times New Roman" w:cs="Times New Roman"/>
          <w:sz w:val="26"/>
          <w:szCs w:val="26"/>
        </w:rPr>
        <w:t>х в составе единой формы сведений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(ЕФС-1) </w:t>
      </w:r>
      <w:r>
        <w:rPr>
          <w:rFonts w:ascii="Times New Roman" w:eastAsia="Times New Roman" w:hAnsi="Times New Roman" w:cs="Times New Roman"/>
          <w:sz w:val="26"/>
          <w:szCs w:val="26"/>
        </w:rPr>
        <w:t>за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9 месяцев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срок сдачи которого установлен </w:t>
      </w:r>
      <w:r>
        <w:rPr>
          <w:rFonts w:ascii="Times New Roman" w:eastAsia="Times New Roman" w:hAnsi="Times New Roman" w:cs="Times New Roman"/>
          <w:sz w:val="26"/>
          <w:szCs w:val="26"/>
        </w:rPr>
        <w:t>до 2</w:t>
      </w:r>
      <w:r>
        <w:rPr>
          <w:rFonts w:ascii="Times New Roman" w:eastAsia="Times New Roman" w:hAnsi="Times New Roman" w:cs="Times New Roman"/>
          <w:sz w:val="26"/>
          <w:szCs w:val="26"/>
        </w:rPr>
        <w:t>6.10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Сажина Ю.С. </w:t>
      </w:r>
      <w:r>
        <w:rPr>
          <w:rFonts w:ascii="Times New Roman" w:eastAsia="Times New Roman" w:hAnsi="Times New Roman" w:cs="Times New Roman"/>
          <w:sz w:val="26"/>
          <w:szCs w:val="26"/>
        </w:rPr>
        <w:t>извещенная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времени и месте рассмотрения дела надлежащим образом, а именно судебной повесткой, возвращенной с отметкой об истечении срока хранения,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судебное заседание не явилась</w:t>
      </w:r>
      <w:r>
        <w:rPr>
          <w:rFonts w:ascii="Times New Roman" w:eastAsia="Times New Roman" w:hAnsi="Times New Roman" w:cs="Times New Roman"/>
          <w:sz w:val="26"/>
          <w:szCs w:val="26"/>
        </w:rPr>
        <w:t>, ходатайств об отложении рассмотрения дела не заявлял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года N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343.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Сажиной Ю.С.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2 ст. 25.1 КоАП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доказательство </w:t>
      </w:r>
      <w:r>
        <w:rPr>
          <w:rFonts w:ascii="Times New Roman" w:eastAsia="Times New Roman" w:hAnsi="Times New Roman" w:cs="Times New Roman"/>
          <w:sz w:val="26"/>
          <w:szCs w:val="26"/>
        </w:rPr>
        <w:t>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Сажиной Ю.С.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правонарушения суду представлены следующие документы: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</w:rPr>
        <w:t>560198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</w:t>
      </w:r>
      <w:r>
        <w:rPr>
          <w:rFonts w:ascii="Times New Roman" w:eastAsia="Times New Roman" w:hAnsi="Times New Roman" w:cs="Times New Roman"/>
          <w:sz w:val="26"/>
          <w:szCs w:val="26"/>
        </w:rPr>
        <w:t>т 13</w:t>
      </w:r>
      <w:r>
        <w:rPr>
          <w:rFonts w:ascii="Times New Roman" w:eastAsia="Times New Roman" w:hAnsi="Times New Roman" w:cs="Times New Roman"/>
          <w:sz w:val="26"/>
          <w:szCs w:val="26"/>
        </w:rPr>
        <w:t>.12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выписка из Единого государст</w:t>
      </w:r>
      <w:r>
        <w:rPr>
          <w:rFonts w:ascii="Times New Roman" w:eastAsia="Times New Roman" w:hAnsi="Times New Roman" w:cs="Times New Roman"/>
          <w:sz w:val="26"/>
          <w:szCs w:val="26"/>
        </w:rPr>
        <w:t>венного реестра юридичес</w:t>
      </w:r>
      <w:r>
        <w:rPr>
          <w:rFonts w:ascii="Times New Roman" w:eastAsia="Times New Roman" w:hAnsi="Times New Roman" w:cs="Times New Roman"/>
          <w:sz w:val="26"/>
          <w:szCs w:val="26"/>
        </w:rPr>
        <w:t>ких лиц;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данные о электронном получении файла (шлюз приема расчета).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Указанные документы являются относимыми и допустимыми доказательствами, так как составлены уполномоченными на то лицами, надлежащим образом оформлены и полностью согласуются между собой.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ч. 1 ст. 24 ФЗ от 24.07.1998 г. № 125-ФЗ "Об обязательном социальном страховании от несчастных случаев на производстве и профессиональных заболеваний" (с изменениями и дополнениями)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</w:t>
      </w:r>
      <w:hyperlink r:id="rId4" w:anchor="/document/405976449/entry/100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единой формы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сведений, предусмотренной </w:t>
      </w:r>
      <w:hyperlink r:id="rId4" w:anchor="/document/10106192/entry/8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 8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Федерального закона от 1 апреля 1996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года N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27-ФЗ "Об индивидуальном (персонифицированном) учете в системах обязательного пенсионного страхования и обязательного социального страхования".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Действия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Сажиной Ю.С.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квалифицирует по ч. 2 ст. 15.33 КоАП РФ – </w:t>
      </w:r>
      <w:r>
        <w:rPr>
          <w:rFonts w:ascii="Times New Roman" w:eastAsia="Times New Roman" w:hAnsi="Times New Roman" w:cs="Times New Roman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арушение установленных </w:t>
      </w:r>
      <w:hyperlink r:id="rId4" w:anchor="/document/12112505/entry/2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предусмотренных ст. 4.2 КоАП РФ, смягчающих административную ответственность, суд не усматривает.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отягчающих административную ответственность, в соответствии со ст.4.3 КоАП РФ, суд не усматривает.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 мировой судья учитывает характер и степень общественной опасности деяния.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 ст. 29.9-29.11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Сажневу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Юлию Сергеевну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2 ст.15.33 КоАП РФ и назначить наказание в виде штрафа в размере 300 рублей.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Оплату штрафа </w:t>
      </w:r>
      <w:r>
        <w:rPr>
          <w:rFonts w:ascii="Times New Roman" w:eastAsia="Times New Roman" w:hAnsi="Times New Roman" w:cs="Times New Roman"/>
          <w:sz w:val="26"/>
          <w:szCs w:val="26"/>
        </w:rPr>
        <w:t>производить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ОСФР по ХМАО-Югре,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ИНН </w:t>
      </w:r>
      <w:r>
        <w:rPr>
          <w:rFonts w:ascii="Times New Roman" w:eastAsia="Times New Roman" w:hAnsi="Times New Roman" w:cs="Times New Roman"/>
          <w:sz w:val="26"/>
          <w:szCs w:val="26"/>
        </w:rPr>
        <w:t>8601002078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КПП 860101001 БИК ТОФК 007162163 ОКТМО </w:t>
      </w:r>
      <w:r>
        <w:rPr>
          <w:rFonts w:ascii="Times New Roman" w:eastAsia="Times New Roman" w:hAnsi="Times New Roman" w:cs="Times New Roman"/>
          <w:sz w:val="26"/>
          <w:szCs w:val="26"/>
        </w:rPr>
        <w:t>71871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000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КБК </w:t>
      </w:r>
      <w:r>
        <w:rPr>
          <w:rFonts w:ascii="Times New Roman" w:eastAsia="Times New Roman" w:hAnsi="Times New Roman" w:cs="Times New Roman"/>
          <w:sz w:val="26"/>
          <w:szCs w:val="26"/>
        </w:rPr>
        <w:t>7971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1601 2300 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>000 3140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ЕКС 40102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45370000007 </w:t>
      </w:r>
      <w:r>
        <w:rPr>
          <w:rFonts w:ascii="Times New Roman" w:eastAsia="Times New Roman" w:hAnsi="Times New Roman" w:cs="Times New Roman"/>
          <w:sz w:val="26"/>
          <w:szCs w:val="26"/>
        </w:rPr>
        <w:t>получатель УФК по ХМАО-Югре (</w:t>
      </w:r>
      <w:r>
        <w:rPr>
          <w:rFonts w:ascii="Times New Roman" w:eastAsia="Times New Roman" w:hAnsi="Times New Roman" w:cs="Times New Roman"/>
          <w:sz w:val="26"/>
          <w:szCs w:val="26"/>
        </w:rPr>
        <w:t>ОСФР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ХМАО-Югре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л/счет 04874Ф87010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), УИН </w:t>
      </w:r>
      <w:r>
        <w:rPr>
          <w:rFonts w:ascii="Times New Roman" w:eastAsia="Times New Roman" w:hAnsi="Times New Roman" w:cs="Times New Roman"/>
          <w:sz w:val="26"/>
          <w:szCs w:val="26"/>
        </w:rPr>
        <w:t>79786021312240258294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Штраф подлежит уплате в течение 60 дней,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квитанция пр</w:t>
      </w:r>
      <w:r>
        <w:rPr>
          <w:rFonts w:ascii="Times New Roman" w:eastAsia="Times New Roman" w:hAnsi="Times New Roman" w:cs="Times New Roman"/>
          <w:sz w:val="26"/>
          <w:szCs w:val="26"/>
        </w:rPr>
        <w:t>едоставляется в 101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д. 9 ул. Гагарина г. Сургута. Лица, несвоевременно уплатившие штраф, подлежат ответственности по ч. 1 ст. 20.25 КоАП РФ, санкция данной статьи предусматривает наказание в виде двойного размера неуплаченного штрафа либо административный арест на срок до 15 суток, либо обязательные работы на срок до пятидесяти часов.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6"/>
          <w:szCs w:val="26"/>
        </w:rPr>
        <w:t>бжаловано в течение десяти 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 в Сургутский городской суд через миров</w:t>
      </w:r>
      <w:r>
        <w:rPr>
          <w:rFonts w:ascii="Times New Roman" w:eastAsia="Times New Roman" w:hAnsi="Times New Roman" w:cs="Times New Roman"/>
          <w:sz w:val="26"/>
          <w:szCs w:val="26"/>
        </w:rPr>
        <w:t>ого судью судебного уча</w:t>
      </w:r>
      <w:r>
        <w:rPr>
          <w:rFonts w:ascii="Times New Roman" w:eastAsia="Times New Roman" w:hAnsi="Times New Roman" w:cs="Times New Roman"/>
          <w:sz w:val="26"/>
          <w:szCs w:val="26"/>
        </w:rPr>
        <w:t>стка № 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Г.П. Думлер</w:t>
      </w:r>
    </w:p>
    <w:p>
      <w:pPr>
        <w:spacing w:before="0" w:after="0"/>
        <w:ind w:right="43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КОПИЯ ВЕРНА </w:t>
      </w:r>
    </w:p>
    <w:p>
      <w:pPr>
        <w:spacing w:before="0" w:after="0"/>
        <w:ind w:right="43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И.о. мирового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</w:t>
      </w:r>
      <w:r>
        <w:rPr>
          <w:rFonts w:ascii="Times New Roman" w:eastAsia="Times New Roman" w:hAnsi="Times New Roman" w:cs="Times New Roman"/>
          <w:sz w:val="26"/>
          <w:szCs w:val="26"/>
        </w:rPr>
        <w:t>участка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</w:t>
      </w:r>
    </w:p>
    <w:p>
      <w:pPr>
        <w:spacing w:before="0" w:after="0"/>
        <w:ind w:right="43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судебного района города окружного значения Сургута</w:t>
      </w:r>
    </w:p>
    <w:p>
      <w:pPr>
        <w:spacing w:before="0" w:after="0"/>
        <w:ind w:right="43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ХМАО-Югры ______________________ Г.П. Думлер</w:t>
      </w:r>
    </w:p>
    <w:p>
      <w:pPr>
        <w:spacing w:before="0" w:after="0"/>
        <w:ind w:right="43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22</w:t>
      </w:r>
      <w:r>
        <w:rPr>
          <w:rFonts w:ascii="Times New Roman" w:eastAsia="Times New Roman" w:hAnsi="Times New Roman" w:cs="Times New Roman"/>
          <w:sz w:val="26"/>
          <w:szCs w:val="26"/>
        </w:rPr>
        <w:t>.01.2025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</w:t>
      </w:r>
    </w:p>
    <w:p>
      <w:pPr>
        <w:spacing w:before="0" w:after="0"/>
        <w:ind w:right="43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Подлинный 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окумент </w:t>
      </w:r>
      <w:r>
        <w:rPr>
          <w:rFonts w:ascii="Times New Roman" w:eastAsia="Times New Roman" w:hAnsi="Times New Roman" w:cs="Times New Roman"/>
          <w:sz w:val="26"/>
          <w:szCs w:val="26"/>
        </w:rPr>
        <w:t>находит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ся в деле № </w:t>
      </w:r>
      <w:r>
        <w:rPr>
          <w:rFonts w:ascii="Times New Roman" w:eastAsia="Times New Roman" w:hAnsi="Times New Roman" w:cs="Times New Roman"/>
          <w:sz w:val="26"/>
          <w:szCs w:val="26"/>
        </w:rPr>
        <w:t>5-83</w:t>
      </w:r>
      <w:r>
        <w:rPr>
          <w:rFonts w:ascii="Times New Roman" w:eastAsia="Times New Roman" w:hAnsi="Times New Roman" w:cs="Times New Roman"/>
          <w:sz w:val="26"/>
          <w:szCs w:val="26"/>
        </w:rPr>
        <w:t>-2614/2025</w:t>
      </w:r>
    </w:p>
    <w:p>
      <w:pPr>
        <w:spacing w:before="0" w:after="0"/>
        <w:ind w:right="43"/>
        <w:jc w:val="both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9rplc-10">
    <w:name w:val="cat-UserDefined grp-39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